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DF81" w14:textId="77777777" w:rsidR="002E0DB6" w:rsidRDefault="002E0DB6" w:rsidP="002E0DB6">
      <w:pPr>
        <w:tabs>
          <w:tab w:val="left" w:pos="7980"/>
        </w:tabs>
        <w:jc w:val="center"/>
      </w:pPr>
      <w:r w:rsidRPr="00107CF2">
        <w:rPr>
          <w:noProof/>
        </w:rPr>
        <w:drawing>
          <wp:anchor distT="0" distB="0" distL="114300" distR="114300" simplePos="0" relativeHeight="251660288" behindDoc="0" locked="0" layoutInCell="1" allowOverlap="1" wp14:anchorId="2FBF50D5" wp14:editId="598CC8EE">
            <wp:simplePos x="0" y="0"/>
            <wp:positionH relativeFrom="column">
              <wp:posOffset>1793875</wp:posOffset>
            </wp:positionH>
            <wp:positionV relativeFrom="paragraph">
              <wp:posOffset>7620</wp:posOffset>
            </wp:positionV>
            <wp:extent cx="852170" cy="819150"/>
            <wp:effectExtent l="0" t="0" r="5080" b="0"/>
            <wp:wrapNone/>
            <wp:docPr id="1" name="Рисунок 1" descr="Emblema_IM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mblema_IMB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CF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9052C3B" wp14:editId="267E77C7">
            <wp:simplePos x="0" y="0"/>
            <wp:positionH relativeFrom="column">
              <wp:posOffset>3371850</wp:posOffset>
            </wp:positionH>
            <wp:positionV relativeFrom="paragraph">
              <wp:posOffset>3810</wp:posOffset>
            </wp:positionV>
            <wp:extent cx="823701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A3454" w14:textId="77777777" w:rsidR="002E0DB6" w:rsidRDefault="002E0DB6" w:rsidP="002E0DB6">
      <w:pPr>
        <w:tabs>
          <w:tab w:val="left" w:pos="7980"/>
        </w:tabs>
        <w:jc w:val="center"/>
      </w:pPr>
    </w:p>
    <w:p w14:paraId="1016338A" w14:textId="77777777" w:rsidR="002E0DB6" w:rsidRDefault="002E0DB6" w:rsidP="002E0DB6">
      <w:pPr>
        <w:tabs>
          <w:tab w:val="left" w:pos="7980"/>
        </w:tabs>
        <w:jc w:val="center"/>
      </w:pPr>
    </w:p>
    <w:p w14:paraId="3EC3F160" w14:textId="77777777" w:rsidR="002E0DB6" w:rsidRDefault="002E0DB6" w:rsidP="002E0DB6">
      <w:pPr>
        <w:tabs>
          <w:tab w:val="left" w:pos="7980"/>
        </w:tabs>
        <w:jc w:val="center"/>
      </w:pPr>
    </w:p>
    <w:p w14:paraId="7E0FCB36" w14:textId="77777777" w:rsidR="002E0DB6" w:rsidRDefault="002E0DB6" w:rsidP="002E0DB6">
      <w:pPr>
        <w:tabs>
          <w:tab w:val="left" w:pos="7980"/>
        </w:tabs>
        <w:jc w:val="center"/>
      </w:pPr>
    </w:p>
    <w:p w14:paraId="3EF3C091" w14:textId="77777777" w:rsidR="002E0DB6" w:rsidRPr="002A002E" w:rsidRDefault="002E0DB6" w:rsidP="002E0DB6">
      <w:pPr>
        <w:tabs>
          <w:tab w:val="left" w:pos="7980"/>
        </w:tabs>
        <w:jc w:val="center"/>
      </w:pPr>
      <w:r w:rsidRPr="002A002E">
        <w:t xml:space="preserve">ИНСТИТУТ МОНГОЛОВЕДЕНИЯ, БУДДОЛОГИИ, ТИБЕТОЛОГИИ </w:t>
      </w:r>
    </w:p>
    <w:p w14:paraId="282F4E86" w14:textId="77777777" w:rsidR="002E0DB6" w:rsidRPr="002A002E" w:rsidRDefault="002E0DB6" w:rsidP="002E0DB6">
      <w:pPr>
        <w:tabs>
          <w:tab w:val="left" w:pos="7980"/>
        </w:tabs>
        <w:jc w:val="center"/>
      </w:pPr>
      <w:r w:rsidRPr="002A002E">
        <w:t>СИБИРСКОГО ОТДЕЛЕНИЯ</w:t>
      </w:r>
    </w:p>
    <w:p w14:paraId="39E427F9" w14:textId="77777777" w:rsidR="002E0DB6" w:rsidRPr="002A002E" w:rsidRDefault="002E0DB6" w:rsidP="002E0DB6">
      <w:pPr>
        <w:tabs>
          <w:tab w:val="left" w:pos="7980"/>
        </w:tabs>
        <w:jc w:val="center"/>
      </w:pPr>
      <w:r w:rsidRPr="002A002E">
        <w:t>РОССИЙСКОЙ АКАДЕМИИ НАУК</w:t>
      </w:r>
    </w:p>
    <w:p w14:paraId="00DE4544" w14:textId="77777777" w:rsidR="002E0DB6" w:rsidRPr="002A002E" w:rsidRDefault="002E0DB6" w:rsidP="002E0DB6">
      <w:pPr>
        <w:tabs>
          <w:tab w:val="left" w:pos="7980"/>
        </w:tabs>
        <w:jc w:val="center"/>
        <w:rPr>
          <w:b/>
        </w:rPr>
      </w:pPr>
    </w:p>
    <w:p w14:paraId="6A13F1F4" w14:textId="77777777" w:rsidR="002E0DB6" w:rsidRPr="002A002E" w:rsidRDefault="002E0DB6" w:rsidP="002E0DB6">
      <w:pPr>
        <w:jc w:val="center"/>
        <w:rPr>
          <w:b/>
          <w:caps/>
        </w:rPr>
      </w:pPr>
      <w:r w:rsidRPr="002A002E">
        <w:rPr>
          <w:b/>
          <w:caps/>
        </w:rPr>
        <w:t>информационное письмо</w:t>
      </w:r>
    </w:p>
    <w:p w14:paraId="1A361CF3" w14:textId="77777777" w:rsidR="002E0DB6" w:rsidRPr="002A002E" w:rsidRDefault="002E0DB6" w:rsidP="002E0DB6">
      <w:pPr>
        <w:jc w:val="center"/>
        <w:rPr>
          <w:b/>
          <w:caps/>
        </w:rPr>
      </w:pPr>
      <w:r w:rsidRPr="002A002E">
        <w:rPr>
          <w:b/>
          <w:caps/>
        </w:rPr>
        <w:t>международная конференция</w:t>
      </w:r>
    </w:p>
    <w:p w14:paraId="29014629" w14:textId="77777777" w:rsidR="002E0DB6" w:rsidRPr="002A002E" w:rsidRDefault="002E0DB6" w:rsidP="002E0DB6">
      <w:pPr>
        <w:jc w:val="center"/>
        <w:rPr>
          <w:b/>
          <w:caps/>
        </w:rPr>
      </w:pPr>
      <w:r w:rsidRPr="002A002E">
        <w:rPr>
          <w:b/>
          <w:caps/>
        </w:rPr>
        <w:t>«ЦЫБИКОВСКИЕ ЧТЕНИЯ – х»</w:t>
      </w:r>
    </w:p>
    <w:p w14:paraId="30ED48FE" w14:textId="77777777" w:rsidR="002E0DB6" w:rsidRPr="002A002E" w:rsidRDefault="002E0DB6" w:rsidP="002E0DB6">
      <w:pPr>
        <w:shd w:val="clear" w:color="auto" w:fill="FFFFFF"/>
        <w:ind w:firstLine="708"/>
        <w:jc w:val="both"/>
        <w:rPr>
          <w:b/>
          <w:bCs/>
        </w:rPr>
      </w:pPr>
    </w:p>
    <w:p w14:paraId="1A1617A9" w14:textId="77777777" w:rsidR="002E0DB6" w:rsidRPr="002A002E" w:rsidRDefault="002E0DB6" w:rsidP="002E0DB6">
      <w:pPr>
        <w:shd w:val="clear" w:color="auto" w:fill="FFFFFF"/>
        <w:ind w:firstLine="708"/>
        <w:jc w:val="both"/>
      </w:pPr>
      <w:r w:rsidRPr="002A002E">
        <w:rPr>
          <w:b/>
          <w:bCs/>
        </w:rPr>
        <w:t>13–16 сентября 2023 г</w:t>
      </w:r>
      <w:r w:rsidRPr="002A002E">
        <w:t xml:space="preserve">. Институт монголоведения, буддологии и тибетологии СО РАН проводит международную научную конференцию </w:t>
      </w:r>
      <w:r w:rsidRPr="002A002E">
        <w:rPr>
          <w:b/>
          <w:bCs/>
        </w:rPr>
        <w:t>«Цыбиковские чтения - Х»</w:t>
      </w:r>
      <w:r w:rsidRPr="002A002E">
        <w:t>, посвященную 150-летию со дня рождения Гомбожаба Цыбикова.</w:t>
      </w:r>
    </w:p>
    <w:p w14:paraId="5C966AA3" w14:textId="77777777" w:rsidR="002E0DB6" w:rsidRPr="002A002E" w:rsidRDefault="002E0DB6" w:rsidP="002E0DB6">
      <w:pPr>
        <w:shd w:val="clear" w:color="auto" w:fill="FFFFFF"/>
        <w:ind w:firstLine="708"/>
        <w:jc w:val="both"/>
      </w:pPr>
    </w:p>
    <w:p w14:paraId="1185CA8E" w14:textId="77777777" w:rsidR="002E0DB6" w:rsidRPr="002A002E" w:rsidRDefault="002E0DB6" w:rsidP="002E0DB6">
      <w:pPr>
        <w:shd w:val="clear" w:color="auto" w:fill="FFFFFF"/>
        <w:ind w:firstLine="708"/>
        <w:jc w:val="both"/>
      </w:pPr>
      <w:r w:rsidRPr="002A002E">
        <w:rPr>
          <w:b/>
        </w:rPr>
        <w:t>Гомбожаб Цыбикович Цыбиков (1873</w:t>
      </w:r>
      <w:r w:rsidRPr="002A002E">
        <w:rPr>
          <w:b/>
          <w:bCs/>
        </w:rPr>
        <w:t>–</w:t>
      </w:r>
      <w:r w:rsidRPr="002A002E">
        <w:rPr>
          <w:b/>
        </w:rPr>
        <w:t>1930) –</w:t>
      </w:r>
      <w:r w:rsidRPr="002A002E">
        <w:t xml:space="preserve"> выдающийся ученый-востоковед, буддолог, общественный деятель, профессор, автор уникального труда «Буддист – паломник у святынь Тибета», один из основателей института монголоведения, буддологии и тибетологии СО РАН.</w:t>
      </w:r>
    </w:p>
    <w:p w14:paraId="54B86D2C" w14:textId="77777777" w:rsidR="002E0DB6" w:rsidRPr="002A002E" w:rsidRDefault="002E0DB6" w:rsidP="002E0DB6">
      <w:pPr>
        <w:shd w:val="clear" w:color="auto" w:fill="FFFFFF"/>
        <w:ind w:firstLine="708"/>
        <w:jc w:val="both"/>
      </w:pPr>
    </w:p>
    <w:p w14:paraId="424104AE" w14:textId="77777777" w:rsidR="002E0DB6" w:rsidRPr="00170977" w:rsidRDefault="002E0DB6" w:rsidP="002E0DB6">
      <w:pPr>
        <w:shd w:val="clear" w:color="auto" w:fill="FFFFFF"/>
        <w:ind w:firstLine="708"/>
        <w:jc w:val="both"/>
        <w:rPr>
          <w:i/>
          <w:iCs/>
        </w:rPr>
      </w:pPr>
      <w:r w:rsidRPr="002A002E">
        <w:rPr>
          <w:b/>
          <w:bCs/>
        </w:rPr>
        <w:t>Цель конференции</w:t>
      </w:r>
      <w:r w:rsidRPr="002A002E">
        <w:t xml:space="preserve"> – </w:t>
      </w:r>
      <w:r>
        <w:t xml:space="preserve">актуализация </w:t>
      </w:r>
      <w:r w:rsidRPr="002A002E">
        <w:t>научно</w:t>
      </w:r>
      <w:r>
        <w:t>го</w:t>
      </w:r>
      <w:r w:rsidRPr="002A002E">
        <w:t xml:space="preserve"> наследи</w:t>
      </w:r>
      <w:r>
        <w:t>я</w:t>
      </w:r>
      <w:r w:rsidRPr="002A002E">
        <w:t xml:space="preserve"> Г.</w:t>
      </w:r>
      <w:r>
        <w:t xml:space="preserve">Ц. </w:t>
      </w:r>
      <w:r w:rsidRPr="002A002E">
        <w:t xml:space="preserve">Цыбикова, </w:t>
      </w:r>
      <w:r>
        <w:t xml:space="preserve">обсуждение </w:t>
      </w:r>
      <w:r w:rsidRPr="002A002E">
        <w:t>проблем истории и культуры народов Внутренней Азии.</w:t>
      </w:r>
      <w:r w:rsidRPr="00170977">
        <w:t xml:space="preserve"> </w:t>
      </w:r>
    </w:p>
    <w:p w14:paraId="535D5CEE" w14:textId="77777777" w:rsidR="002E0DB6" w:rsidRPr="002A002E" w:rsidRDefault="002E0DB6" w:rsidP="002E0DB6">
      <w:pPr>
        <w:shd w:val="clear" w:color="auto" w:fill="FFFFFF"/>
        <w:ind w:firstLine="708"/>
        <w:jc w:val="both"/>
      </w:pPr>
      <w:r w:rsidRPr="002A002E">
        <w:rPr>
          <w:b/>
          <w:bCs/>
        </w:rPr>
        <w:t>Формат проведения конференции</w:t>
      </w:r>
      <w:r w:rsidRPr="002A002E">
        <w:t>: очный, заочный.</w:t>
      </w:r>
    </w:p>
    <w:p w14:paraId="3FC2E882" w14:textId="77777777" w:rsidR="002E0DB6" w:rsidRPr="002A002E" w:rsidRDefault="002E0DB6" w:rsidP="002E0DB6">
      <w:pPr>
        <w:shd w:val="clear" w:color="auto" w:fill="FFFFFF"/>
        <w:ind w:firstLine="708"/>
        <w:jc w:val="both"/>
      </w:pPr>
      <w:r w:rsidRPr="002A002E">
        <w:rPr>
          <w:b/>
          <w:bCs/>
        </w:rPr>
        <w:t>Языки работы конференции</w:t>
      </w:r>
      <w:r w:rsidRPr="002A002E">
        <w:t>: русский, монгольский, английский.</w:t>
      </w:r>
    </w:p>
    <w:p w14:paraId="335E9918" w14:textId="77777777" w:rsidR="002E0DB6" w:rsidRPr="002A002E" w:rsidRDefault="002E0DB6" w:rsidP="002E0D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A002E">
        <w:rPr>
          <w:b/>
          <w:bCs/>
        </w:rPr>
        <w:t>Предполагаемые секции конференции:</w:t>
      </w:r>
    </w:p>
    <w:p w14:paraId="4F240DB4" w14:textId="77777777" w:rsidR="002E0DB6" w:rsidRPr="002A002E" w:rsidRDefault="002E0DB6" w:rsidP="002E0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02E">
        <w:rPr>
          <w:rFonts w:ascii="Times New Roman" w:hAnsi="Times New Roman"/>
          <w:sz w:val="24"/>
          <w:szCs w:val="24"/>
        </w:rPr>
        <w:t>Гомбожаб Цыбиков, жизнь и деятельность;</w:t>
      </w:r>
    </w:p>
    <w:p w14:paraId="352E8004" w14:textId="77777777" w:rsidR="002E0DB6" w:rsidRPr="002A002E" w:rsidRDefault="002E0DB6" w:rsidP="002E0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02E">
        <w:rPr>
          <w:rFonts w:ascii="Times New Roman" w:hAnsi="Times New Roman"/>
          <w:sz w:val="24"/>
          <w:szCs w:val="24"/>
          <w:lang w:eastAsia="zh-CN"/>
        </w:rPr>
        <w:t>Язык, история и культура Монголии, Тибета и России: проблемы и перспективы изучения;</w:t>
      </w:r>
    </w:p>
    <w:p w14:paraId="53F1FA2F" w14:textId="77777777" w:rsidR="002E0DB6" w:rsidRPr="002A002E" w:rsidRDefault="002E0DB6" w:rsidP="002E0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 w:rsidRPr="002A002E">
        <w:rPr>
          <w:rFonts w:ascii="Times New Roman" w:hAnsi="Times New Roman"/>
          <w:sz w:val="24"/>
          <w:szCs w:val="24"/>
          <w:lang w:eastAsia="zh-CN"/>
        </w:rPr>
        <w:t xml:space="preserve">Проблемы сохранения и изучения письменного и устного наследия народов Внутренней Азии; </w:t>
      </w:r>
    </w:p>
    <w:p w14:paraId="0517CA06" w14:textId="77777777" w:rsidR="002E0DB6" w:rsidRPr="002A002E" w:rsidRDefault="002E0DB6" w:rsidP="002E0DB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A002E">
        <w:rPr>
          <w:rFonts w:ascii="Times New Roman" w:hAnsi="Times New Roman"/>
          <w:sz w:val="24"/>
          <w:szCs w:val="24"/>
        </w:rPr>
        <w:t xml:space="preserve">Буддизм во Внутренней Азии: источниковедение, историография, философия, культура и искусство; </w:t>
      </w:r>
    </w:p>
    <w:p w14:paraId="7CADFFB3" w14:textId="77777777" w:rsidR="002E0DB6" w:rsidRPr="002A002E" w:rsidRDefault="002E0DB6" w:rsidP="002E0DB6">
      <w:pPr>
        <w:shd w:val="clear" w:color="auto" w:fill="FFFFFF"/>
        <w:ind w:left="720" w:hanging="360"/>
        <w:jc w:val="both"/>
      </w:pPr>
    </w:p>
    <w:p w14:paraId="3A3766B8" w14:textId="77777777" w:rsidR="002E0DB6" w:rsidRPr="002A002E" w:rsidRDefault="002E0DB6" w:rsidP="002E0DB6">
      <w:pPr>
        <w:shd w:val="clear" w:color="auto" w:fill="FFFFFF"/>
      </w:pPr>
      <w:r w:rsidRPr="002A002E">
        <w:rPr>
          <w:b/>
          <w:bCs/>
        </w:rPr>
        <w:t>Дата проведения конференции:</w:t>
      </w:r>
      <w:r w:rsidRPr="002A002E">
        <w:t xml:space="preserve"> 13</w:t>
      </w:r>
      <w:r w:rsidRPr="002A002E">
        <w:rPr>
          <w:b/>
          <w:bCs/>
        </w:rPr>
        <w:t>–</w:t>
      </w:r>
      <w:r w:rsidRPr="002A002E">
        <w:t>16 сентября 2023 г.</w:t>
      </w:r>
    </w:p>
    <w:p w14:paraId="7A6C81DF" w14:textId="77777777" w:rsidR="002E0DB6" w:rsidRDefault="002E0DB6" w:rsidP="002E0DB6">
      <w:pPr>
        <w:shd w:val="clear" w:color="auto" w:fill="FFFFFF"/>
      </w:pPr>
      <w:r w:rsidRPr="002A002E">
        <w:rPr>
          <w:b/>
          <w:bCs/>
        </w:rPr>
        <w:t>Статус конференции:</w:t>
      </w:r>
      <w:r w:rsidRPr="002A002E">
        <w:t xml:space="preserve"> международная.</w:t>
      </w:r>
    </w:p>
    <w:p w14:paraId="30771E75" w14:textId="087C1634" w:rsidR="007B4A6B" w:rsidRPr="00F9268F" w:rsidRDefault="007B4A6B" w:rsidP="007B4A6B">
      <w:pPr>
        <w:spacing w:line="276" w:lineRule="auto"/>
        <w:ind w:firstLine="709"/>
        <w:jc w:val="both"/>
      </w:pPr>
      <w:r w:rsidRPr="007B4A6B">
        <w:rPr>
          <w:sz w:val="22"/>
          <w:szCs w:val="22"/>
        </w:rPr>
        <w:t>Планируется публикация текстов докладов конференции</w:t>
      </w:r>
      <w:r w:rsidR="00D104C9">
        <w:rPr>
          <w:sz w:val="22"/>
          <w:szCs w:val="22"/>
        </w:rPr>
        <w:t xml:space="preserve"> в с</w:t>
      </w:r>
      <w:r w:rsidRPr="007B4A6B">
        <w:t>борник</w:t>
      </w:r>
      <w:r w:rsidR="00D104C9">
        <w:t>е</w:t>
      </w:r>
      <w:r>
        <w:t xml:space="preserve"> серийно</w:t>
      </w:r>
      <w:r w:rsidR="00D104C9">
        <w:t>го</w:t>
      </w:r>
      <w:r>
        <w:t xml:space="preserve"> издани</w:t>
      </w:r>
      <w:r w:rsidR="00D104C9">
        <w:t>я</w:t>
      </w:r>
      <w:r>
        <w:t xml:space="preserve"> </w:t>
      </w:r>
      <w:r w:rsidRPr="00F9268F">
        <w:t xml:space="preserve">«Культура Центральной Азии: письменные источники - </w:t>
      </w:r>
      <w:r w:rsidR="00137501">
        <w:t>Х</w:t>
      </w:r>
      <w:r w:rsidR="00137501">
        <w:rPr>
          <w:lang w:val="en-US"/>
        </w:rPr>
        <w:t>VI</w:t>
      </w:r>
      <w:r w:rsidRPr="00F9268F">
        <w:t>»</w:t>
      </w:r>
      <w:r w:rsidR="00D104C9">
        <w:t xml:space="preserve"> с</w:t>
      </w:r>
      <w:r w:rsidRPr="00F9268F">
        <w:t xml:space="preserve"> </w:t>
      </w:r>
      <w:r w:rsidR="00D104C9" w:rsidRPr="007B4A6B">
        <w:t>разме</w:t>
      </w:r>
      <w:r w:rsidR="00D104C9">
        <w:t>щением</w:t>
      </w:r>
      <w:r w:rsidR="00D104C9" w:rsidRPr="007B4A6B">
        <w:t xml:space="preserve"> в системе РИНЦ</w:t>
      </w:r>
      <w:r w:rsidR="00D104C9">
        <w:t>. В</w:t>
      </w:r>
      <w:r w:rsidRPr="00F9268F">
        <w:t>ыход</w:t>
      </w:r>
      <w:r>
        <w:t xml:space="preserve"> 4</w:t>
      </w:r>
      <w:r w:rsidRPr="00F9268F">
        <w:t xml:space="preserve"> квартал 20</w:t>
      </w:r>
      <w:r>
        <w:t>23</w:t>
      </w:r>
      <w:r w:rsidRPr="00F9268F">
        <w:t xml:space="preserve"> г.</w:t>
      </w:r>
    </w:p>
    <w:p w14:paraId="71475BE8" w14:textId="77777777" w:rsidR="007B4A6B" w:rsidRPr="002A002E" w:rsidRDefault="007B4A6B" w:rsidP="002E0DB6">
      <w:pPr>
        <w:shd w:val="clear" w:color="auto" w:fill="FFFFFF"/>
      </w:pPr>
    </w:p>
    <w:p w14:paraId="67389893" w14:textId="1F972A1B" w:rsidR="007B4A6B" w:rsidRPr="00137501" w:rsidRDefault="007B4A6B" w:rsidP="007B4A6B">
      <w:pPr>
        <w:jc w:val="both"/>
        <w:rPr>
          <w:b/>
          <w:sz w:val="22"/>
          <w:szCs w:val="22"/>
        </w:rPr>
      </w:pPr>
      <w:r w:rsidRPr="007B4A6B">
        <w:rPr>
          <w:b/>
          <w:sz w:val="22"/>
          <w:szCs w:val="22"/>
        </w:rPr>
        <w:t>Просим предоставить текст доклада для участия в работе конференции</w:t>
      </w:r>
      <w:r>
        <w:rPr>
          <w:b/>
          <w:sz w:val="22"/>
          <w:szCs w:val="22"/>
        </w:rPr>
        <w:t xml:space="preserve"> </w:t>
      </w:r>
      <w:r w:rsidRPr="007B4A6B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20</w:t>
      </w:r>
      <w:r w:rsidRPr="007B4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</w:t>
      </w:r>
      <w:r w:rsidRPr="007B4A6B">
        <w:rPr>
          <w:b/>
          <w:sz w:val="22"/>
          <w:szCs w:val="22"/>
        </w:rPr>
        <w:t>а 20</w:t>
      </w:r>
      <w:r>
        <w:rPr>
          <w:b/>
          <w:sz w:val="22"/>
          <w:szCs w:val="22"/>
        </w:rPr>
        <w:t>23</w:t>
      </w:r>
      <w:r w:rsidRPr="007B4A6B">
        <w:rPr>
          <w:b/>
          <w:sz w:val="22"/>
          <w:szCs w:val="22"/>
        </w:rPr>
        <w:t xml:space="preserve"> года</w:t>
      </w:r>
      <w:r w:rsidR="00137501">
        <w:rPr>
          <w:b/>
          <w:sz w:val="22"/>
          <w:szCs w:val="22"/>
        </w:rPr>
        <w:t>.</w:t>
      </w:r>
    </w:p>
    <w:p w14:paraId="009CF27B" w14:textId="77777777" w:rsidR="002E0DB6" w:rsidRDefault="002E0DB6" w:rsidP="002E0DB6">
      <w:pPr>
        <w:spacing w:line="276" w:lineRule="auto"/>
        <w:ind w:firstLine="709"/>
        <w:jc w:val="both"/>
      </w:pPr>
    </w:p>
    <w:p w14:paraId="3A6B6C59" w14:textId="508297EB" w:rsidR="002E0DB6" w:rsidRPr="00F9268F" w:rsidRDefault="002E0DB6" w:rsidP="002E0DB6">
      <w:pPr>
        <w:spacing w:line="276" w:lineRule="auto"/>
        <w:ind w:firstLine="709"/>
        <w:jc w:val="both"/>
      </w:pPr>
      <w:r>
        <w:t xml:space="preserve">Полнотекстовые статьи размещаются на </w:t>
      </w:r>
      <w:r>
        <w:rPr>
          <w:lang w:val="en-US"/>
        </w:rPr>
        <w:t>e</w:t>
      </w:r>
      <w:r w:rsidRPr="00281395">
        <w:t>-</w:t>
      </w:r>
      <w:r>
        <w:rPr>
          <w:lang w:val="en-US"/>
        </w:rPr>
        <w:t>library</w:t>
      </w:r>
      <w:r>
        <w:t xml:space="preserve">. </w:t>
      </w:r>
    </w:p>
    <w:p w14:paraId="46285ED5" w14:textId="77777777" w:rsidR="002E0DB6" w:rsidRDefault="002E0DB6" w:rsidP="002E0DB6">
      <w:pPr>
        <w:spacing w:line="276" w:lineRule="auto"/>
        <w:ind w:firstLine="709"/>
        <w:jc w:val="both"/>
      </w:pPr>
      <w:r w:rsidRPr="00F9268F">
        <w:t xml:space="preserve">Статьи публикуются в авторской редакции. </w:t>
      </w:r>
    </w:p>
    <w:p w14:paraId="48F4E046" w14:textId="011EC771" w:rsidR="006A7C16" w:rsidRPr="00F9268F" w:rsidRDefault="006A7C16" w:rsidP="006A7C16">
      <w:pPr>
        <w:spacing w:line="276" w:lineRule="auto"/>
        <w:ind w:firstLine="709"/>
        <w:jc w:val="both"/>
      </w:pPr>
      <w:r w:rsidRPr="00F9268F">
        <w:t>Требования к</w:t>
      </w:r>
      <w:r>
        <w:t xml:space="preserve"> оформлению</w:t>
      </w:r>
      <w:r w:rsidRPr="00F9268F">
        <w:t xml:space="preserve"> стат</w:t>
      </w:r>
      <w:r>
        <w:t>ей:</w:t>
      </w:r>
    </w:p>
    <w:p w14:paraId="274C56E2" w14:textId="77777777" w:rsidR="002E0DB6" w:rsidRPr="00F9268F" w:rsidRDefault="002E0DB6" w:rsidP="002E0DB6">
      <w:pPr>
        <w:spacing w:line="276" w:lineRule="auto"/>
        <w:ind w:firstLine="709"/>
        <w:jc w:val="both"/>
      </w:pPr>
      <w:r>
        <w:t>Принимаются к публикации статьи объемом не менее 0,5 и не более 1 п.л. (включая список литературы, аннотации и т.д.)</w:t>
      </w:r>
    </w:p>
    <w:p w14:paraId="4A8492F0" w14:textId="4A932091" w:rsidR="002E0DB6" w:rsidRPr="00F9268F" w:rsidRDefault="002E0DB6" w:rsidP="002E0DB6">
      <w:pPr>
        <w:spacing w:line="276" w:lineRule="auto"/>
        <w:ind w:firstLine="709"/>
        <w:jc w:val="both"/>
      </w:pPr>
      <w:r w:rsidRPr="00F9268F">
        <w:t>Аннотация на русском –</w:t>
      </w:r>
      <w:r>
        <w:t xml:space="preserve"> </w:t>
      </w:r>
      <w:r w:rsidRPr="00F9268F">
        <w:t>1</w:t>
      </w:r>
      <w:r>
        <w:t>0</w:t>
      </w:r>
      <w:r w:rsidRPr="00F9268F">
        <w:t>0</w:t>
      </w:r>
      <w:r>
        <w:t>-200</w:t>
      </w:r>
      <w:r w:rsidRPr="00F9268F">
        <w:t xml:space="preserve"> слов</w:t>
      </w:r>
      <w:r w:rsidR="006A7C16">
        <w:t>, с изложением</w:t>
      </w:r>
      <w:r w:rsidRPr="00F9268F">
        <w:t xml:space="preserve"> актуальност</w:t>
      </w:r>
      <w:r w:rsidR="006A7C16">
        <w:t>и</w:t>
      </w:r>
      <w:r>
        <w:t xml:space="preserve">, цели и </w:t>
      </w:r>
      <w:r w:rsidRPr="00F9268F">
        <w:t>метод</w:t>
      </w:r>
      <w:r w:rsidR="006A7C16">
        <w:t>ов</w:t>
      </w:r>
      <w:r>
        <w:t xml:space="preserve"> исследования</w:t>
      </w:r>
      <w:r w:rsidRPr="00F9268F">
        <w:t>,</w:t>
      </w:r>
      <w:r>
        <w:t xml:space="preserve"> </w:t>
      </w:r>
      <w:r w:rsidR="006A7C16">
        <w:t xml:space="preserve">кратких </w:t>
      </w:r>
      <w:r>
        <w:t>вывод</w:t>
      </w:r>
      <w:r w:rsidR="006A7C16">
        <w:t>ов</w:t>
      </w:r>
      <w:r w:rsidRPr="00F9268F">
        <w:t>.</w:t>
      </w:r>
    </w:p>
    <w:p w14:paraId="5B05E464" w14:textId="25C0D2A2" w:rsidR="002E0DB6" w:rsidRPr="00F9268F" w:rsidRDefault="002E0DB6" w:rsidP="002E0DB6">
      <w:pPr>
        <w:spacing w:line="276" w:lineRule="auto"/>
        <w:ind w:firstLine="709"/>
        <w:jc w:val="both"/>
      </w:pPr>
      <w:r w:rsidRPr="00F9268F">
        <w:rPr>
          <w:lang w:val="en-US"/>
        </w:rPr>
        <w:lastRenderedPageBreak/>
        <w:t>Abstract</w:t>
      </w:r>
      <w:r w:rsidRPr="00F9268F">
        <w:t xml:space="preserve"> на английском язык</w:t>
      </w:r>
      <w:r>
        <w:t>е</w:t>
      </w:r>
      <w:r w:rsidRPr="00F9268F">
        <w:t xml:space="preserve"> –</w:t>
      </w:r>
      <w:r>
        <w:t xml:space="preserve"> 25</w:t>
      </w:r>
      <w:r w:rsidRPr="00F9268F">
        <w:t>0 слов.</w:t>
      </w:r>
    </w:p>
    <w:p w14:paraId="0C17BD0D" w14:textId="77777777" w:rsidR="002E0DB6" w:rsidRPr="00F9268F" w:rsidRDefault="002E0DB6" w:rsidP="002E0DB6">
      <w:pPr>
        <w:spacing w:line="276" w:lineRule="auto"/>
        <w:ind w:firstLine="709"/>
        <w:jc w:val="both"/>
      </w:pPr>
      <w:r w:rsidRPr="00F9268F">
        <w:t>УДК, ББК</w:t>
      </w:r>
    </w:p>
    <w:p w14:paraId="05BC64B5" w14:textId="77777777" w:rsidR="002E0DB6" w:rsidRPr="00F9268F" w:rsidRDefault="002E0DB6" w:rsidP="002E0DB6">
      <w:pPr>
        <w:spacing w:line="276" w:lineRule="auto"/>
        <w:ind w:firstLine="709"/>
        <w:jc w:val="both"/>
      </w:pPr>
      <w:r w:rsidRPr="00F9268F">
        <w:t xml:space="preserve">Ключевые слова (на русском и английском языках) </w:t>
      </w:r>
      <w:r>
        <w:t xml:space="preserve">– </w:t>
      </w:r>
      <w:r w:rsidRPr="00F9268F">
        <w:t>5</w:t>
      </w:r>
      <w:r>
        <w:t>-10 слов или словосочетаний</w:t>
      </w:r>
    </w:p>
    <w:p w14:paraId="27702416" w14:textId="3BA298EE" w:rsidR="002E0DB6" w:rsidRPr="00F9268F" w:rsidRDefault="002E0DB6" w:rsidP="002E0DB6">
      <w:pPr>
        <w:spacing w:line="276" w:lineRule="auto"/>
        <w:ind w:firstLine="709"/>
        <w:jc w:val="both"/>
      </w:pPr>
      <w:r w:rsidRPr="00F9268F">
        <w:t xml:space="preserve">Список литературы в алфавитном порядке. Не менее 10 наименований литературы, на которые </w:t>
      </w:r>
      <w:r w:rsidRPr="0067632A">
        <w:t>имеются</w:t>
      </w:r>
      <w:r w:rsidRPr="00F9268F">
        <w:t xml:space="preserve"> ссылки в тексте статьи. </w:t>
      </w:r>
    </w:p>
    <w:p w14:paraId="1425198A" w14:textId="77777777" w:rsidR="002E0DB6" w:rsidRPr="00A57800" w:rsidRDefault="002E0DB6" w:rsidP="002E0DB6">
      <w:pPr>
        <w:spacing w:line="276" w:lineRule="auto"/>
        <w:ind w:firstLine="709"/>
        <w:jc w:val="both"/>
      </w:pPr>
      <w:r>
        <w:rPr>
          <w:lang w:val="en-US"/>
        </w:rPr>
        <w:t>References</w:t>
      </w:r>
      <w:r w:rsidRPr="00FA4381">
        <w:t xml:space="preserve"> - </w:t>
      </w:r>
      <w:r w:rsidRPr="00F9268F">
        <w:t xml:space="preserve">Список литературы в транскрипции на латинице по системе </w:t>
      </w:r>
      <w:r>
        <w:rPr>
          <w:lang w:val="en-US"/>
        </w:rPr>
        <w:t>BSI</w:t>
      </w:r>
      <w:r>
        <w:t xml:space="preserve"> с указанием языка </w:t>
      </w:r>
      <w:r w:rsidRPr="00A57800">
        <w:t>[</w:t>
      </w:r>
      <w:r>
        <w:rPr>
          <w:lang w:val="en-US"/>
        </w:rPr>
        <w:t>In</w:t>
      </w:r>
      <w:r w:rsidRPr="00A57800">
        <w:t xml:space="preserve"> </w:t>
      </w:r>
      <w:r>
        <w:rPr>
          <w:lang w:val="en-US"/>
        </w:rPr>
        <w:t>Russ</w:t>
      </w:r>
      <w:r w:rsidRPr="00A57800">
        <w:t>.]</w:t>
      </w:r>
    </w:p>
    <w:p w14:paraId="6E5189CA" w14:textId="77777777" w:rsidR="002E0DB6" w:rsidRPr="00F9268F" w:rsidRDefault="002E0DB6" w:rsidP="002E0DB6">
      <w:pPr>
        <w:spacing w:line="276" w:lineRule="auto"/>
        <w:ind w:firstLine="709"/>
        <w:jc w:val="both"/>
      </w:pPr>
      <w:r w:rsidRPr="00F9268F">
        <w:t xml:space="preserve">Шрифт Times New Roman, кегль 12, абзац 1,25, интервал полуторный, </w:t>
      </w:r>
      <w:r>
        <w:t xml:space="preserve">А4, </w:t>
      </w:r>
      <w:r w:rsidRPr="00F9268F"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F9268F">
          <w:t>2 см</w:t>
        </w:r>
      </w:smartTag>
      <w:r w:rsidRPr="00F9268F">
        <w:t xml:space="preserve">. </w:t>
      </w:r>
    </w:p>
    <w:p w14:paraId="491FEF3C" w14:textId="77777777" w:rsidR="002E0DB6" w:rsidRDefault="002E0DB6" w:rsidP="002E0DB6">
      <w:pPr>
        <w:spacing w:line="276" w:lineRule="auto"/>
        <w:ind w:firstLine="709"/>
        <w:jc w:val="both"/>
      </w:pPr>
      <w:r>
        <w:t>Оформление с</w:t>
      </w:r>
      <w:r w:rsidRPr="00F9268F">
        <w:t>сыл</w:t>
      </w:r>
      <w:r>
        <w:t>о</w:t>
      </w:r>
      <w:r w:rsidRPr="00F9268F">
        <w:t xml:space="preserve">к в статье: </w:t>
      </w:r>
      <w:r>
        <w:t>фамилия автора</w:t>
      </w:r>
      <w:r w:rsidRPr="00F9268F">
        <w:t xml:space="preserve"> </w:t>
      </w:r>
      <w:r>
        <w:t xml:space="preserve">год издания: </w:t>
      </w:r>
      <w:r w:rsidRPr="00F9268F">
        <w:t>номер страницы – в квадратных скобках. Например: [</w:t>
      </w:r>
      <w:r>
        <w:t>Иванов 2016:</w:t>
      </w:r>
      <w:r w:rsidRPr="00F9268F">
        <w:t xml:space="preserve"> 35]. </w:t>
      </w:r>
    </w:p>
    <w:p w14:paraId="6929BD84" w14:textId="67D1B45B" w:rsidR="002E0DB6" w:rsidRDefault="002E0DB6" w:rsidP="002E0DB6">
      <w:pPr>
        <w:spacing w:line="276" w:lineRule="auto"/>
        <w:ind w:firstLine="709"/>
        <w:jc w:val="both"/>
      </w:pPr>
      <w:r w:rsidRPr="00F9268F">
        <w:t>Сноски постраничные, нумерация арабскими цифрами, сквозная по всей статье.</w:t>
      </w:r>
    </w:p>
    <w:sectPr w:rsidR="002E0DB6" w:rsidSect="00F926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5C8"/>
    <w:multiLevelType w:val="hybridMultilevel"/>
    <w:tmpl w:val="3846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42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B6"/>
    <w:rsid w:val="00137501"/>
    <w:rsid w:val="002E0DB6"/>
    <w:rsid w:val="00423E84"/>
    <w:rsid w:val="0060456E"/>
    <w:rsid w:val="0065389F"/>
    <w:rsid w:val="006A7C16"/>
    <w:rsid w:val="007B4A6B"/>
    <w:rsid w:val="0084553C"/>
    <w:rsid w:val="00CF2749"/>
    <w:rsid w:val="00D104C9"/>
    <w:rsid w:val="00D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36C83"/>
  <w15:chartTrackingRefBased/>
  <w15:docId w15:val="{FBC3A0F2-7A06-44FB-B939-015DAD0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D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0D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Solbon Dorzhiev</dc:creator>
  <cp:keywords/>
  <dc:description/>
  <cp:lastModifiedBy>Solbon Dorzhiev</cp:lastModifiedBy>
  <cp:revision>8</cp:revision>
  <dcterms:created xsi:type="dcterms:W3CDTF">2023-04-20T06:38:00Z</dcterms:created>
  <dcterms:modified xsi:type="dcterms:W3CDTF">2023-05-02T08:37:00Z</dcterms:modified>
</cp:coreProperties>
</file>